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9BC1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noProof/>
        </w:rPr>
        <w:pict w14:anchorId="5F377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pt;margin-top:24pt;width:547.5pt;height:789.05pt;z-index:-60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6F3EBC" w:rsidRPr="004B719A">
        <w:rPr>
          <w:rFonts w:ascii="Arial" w:hAnsi="Arial" w:cs="Arial"/>
          <w:b/>
          <w:bCs/>
          <w:color w:val="003479"/>
          <w:sz w:val="32"/>
          <w:szCs w:val="32"/>
          <w:lang w:val="ru-RU"/>
        </w:rPr>
        <w:t>Консультация для родителей "Учим математику дома" (5-6 лет)</w:t>
      </w:r>
    </w:p>
    <w:p w14:paraId="570B0E6F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E79FB31">
          <v:shape id="_x0000_s1027" type="#_x0000_t75" style="position:absolute;margin-left:-11.95pt;margin-top:-9.95pt;width:178.7pt;height:117.35pt;z-index:-59;mso-position-horizontal-relative:text;mso-position-vertical-relative:text" o:allowincell="f">
            <v:imagedata r:id="rId6" o:title=""/>
          </v:shape>
        </w:pict>
      </w:r>
    </w:p>
    <w:p w14:paraId="5E359190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080" w:right="20" w:hanging="2607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7"/>
          <w:szCs w:val="27"/>
          <w:lang w:val="ru-RU"/>
        </w:rPr>
        <w:t>«Учиться можно только весело» Французский романист Анатоль Франс.</w:t>
      </w:r>
    </w:p>
    <w:p w14:paraId="481E27F7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8A67ED6">
          <v:rect id="_x0000_s1028" style="position:absolute;margin-left:-12pt;margin-top:-24.8pt;width:2.5pt;height:10.05pt;z-index:-58;mso-position-horizontal-relative:text;mso-position-vertical-relative:text" o:allowincell="f" fillcolor="#999" stroked="f"/>
        </w:pict>
      </w:r>
      <w:r>
        <w:rPr>
          <w:noProof/>
        </w:rPr>
        <w:pict w14:anchorId="065CB149">
          <v:line id="_x0000_s1029" style="position:absolute;z-index:-57;mso-position-horizontal-relative:text;mso-position-vertical-relative:text" from="-10.75pt,-14.75pt" to="-10.75pt,107pt" o:allowincell="f" strokecolor="#999" strokeweight=".88053mm"/>
        </w:pict>
      </w:r>
    </w:p>
    <w:p w14:paraId="47F002BA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34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Начинать надо с воспитания у ребенка внимания, умения сравнивать и наблюдать. Подружиться ребенку с математикой помогают игры. В процессе</w:t>
      </w:r>
    </w:p>
    <w:p w14:paraId="5DA564CC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14:paraId="2D18CE09" w14:textId="77777777" w:rsidR="002F2A05" w:rsidRPr="002A1EC3" w:rsidRDefault="006F3EB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 xml:space="preserve">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</w:t>
      </w:r>
      <w:r w:rsidRPr="002A1EC3">
        <w:rPr>
          <w:rFonts w:ascii="Arial" w:hAnsi="Arial" w:cs="Arial"/>
          <w:sz w:val="28"/>
          <w:szCs w:val="28"/>
          <w:lang w:val="ru-RU"/>
        </w:rPr>
        <w:t>Для этого занятия должны проходить в увлекательной игровой форме.</w:t>
      </w:r>
    </w:p>
    <w:p w14:paraId="2BA506A3" w14:textId="77777777" w:rsidR="002F2A05" w:rsidRPr="002A1EC3" w:rsidRDefault="002A1EC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D09F352">
          <v:rect id="_x0000_s1030" style="position:absolute;margin-left:-12pt;margin-top:-69.7pt;width:2.5pt;height:10.15pt;z-index:-56;mso-position-horizontal-relative:text;mso-position-vertical-relative:text" o:allowincell="f" fillcolor="#999" stroked="f"/>
        </w:pict>
      </w:r>
      <w:r>
        <w:rPr>
          <w:noProof/>
        </w:rPr>
        <w:pict w14:anchorId="71C8544C">
          <v:rect id="_x0000_s1031" style="position:absolute;margin-left:-12pt;margin-top:-59.5pt;width:2.5pt;height:10.15pt;z-index:-55;mso-position-horizontal-relative:text;mso-position-vertical-relative:text" o:allowincell="f" fillcolor="#999" stroked="f"/>
        </w:pict>
      </w:r>
      <w:r>
        <w:rPr>
          <w:noProof/>
        </w:rPr>
        <w:pict w14:anchorId="2D56DAB3">
          <v:rect id="_x0000_s1032" style="position:absolute;margin-left:-12pt;margin-top:-49.3pt;width:2.5pt;height:10.15pt;z-index:-54;mso-position-horizontal-relative:text;mso-position-vertical-relative:text" o:allowincell="f" fillcolor="#999" stroked="f"/>
        </w:pict>
      </w:r>
      <w:r>
        <w:rPr>
          <w:noProof/>
        </w:rPr>
        <w:pict w14:anchorId="7810DEDD">
          <v:rect id="_x0000_s1033" style="position:absolute;margin-left:-12pt;margin-top:-39.1pt;width:2.5pt;height:10.15pt;z-index:-53;mso-position-horizontal-relative:text;mso-position-vertical-relative:text" o:allowincell="f" fillcolor="#999" stroked="f"/>
        </w:pict>
      </w:r>
      <w:r>
        <w:rPr>
          <w:noProof/>
        </w:rPr>
        <w:pict w14:anchorId="3A42BC52">
          <v:rect id="_x0000_s1034" style="position:absolute;margin-left:-12pt;margin-top:-28.9pt;width:2.5pt;height:10.15pt;z-index:-52;mso-position-horizontal-relative:text;mso-position-vertical-relative:text" o:allowincell="f" fillcolor="#999" stroked="f"/>
        </w:pict>
      </w:r>
      <w:r>
        <w:rPr>
          <w:noProof/>
        </w:rPr>
        <w:pict w14:anchorId="2D3F6F54">
          <v:rect id="_x0000_s1035" style="position:absolute;margin-left:-12pt;margin-top:-18.7pt;width:2.5pt;height:10.15pt;z-index:-51;mso-position-horizontal-relative:text;mso-position-vertical-relative:text" o:allowincell="f" fillcolor="#999" stroked="f"/>
        </w:pict>
      </w:r>
      <w:r>
        <w:rPr>
          <w:noProof/>
        </w:rPr>
        <w:pict w14:anchorId="759EC5AD">
          <v:rect id="_x0000_s1036" style="position:absolute;margin-left:-12pt;margin-top:-8.5pt;width:2.5pt;height:10.1pt;z-index:-50;mso-position-horizontal-relative:text;mso-position-vertical-relative:text" o:allowincell="f" fillcolor="#999" stroked="f"/>
        </w:pict>
      </w:r>
      <w:r>
        <w:rPr>
          <w:noProof/>
        </w:rPr>
        <w:pict w14:anchorId="671267B8">
          <v:line id="_x0000_s1037" style="position:absolute;z-index:-49;mso-position-horizontal-relative:text;mso-position-vertical-relative:text" from="-10.75pt,1.65pt" to="-10.75pt,113.85pt" o:allowincell="f" strokecolor="#999" strokeweight=".88053mm"/>
        </w:pict>
      </w:r>
    </w:p>
    <w:p w14:paraId="74FC6D1C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</w:t>
      </w:r>
    </w:p>
    <w:p w14:paraId="12F2B978" w14:textId="77777777" w:rsidR="002F2A05" w:rsidRPr="004B719A" w:rsidRDefault="006F3EBC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Стоит до школы научить ребенка различать:</w:t>
      </w:r>
    </w:p>
    <w:p w14:paraId="04C1F276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1F7F3F62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0" w:right="20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-пространственное расположение предметов (вверху, внизу, справа, слева, под, над и т. д.);</w:t>
      </w:r>
    </w:p>
    <w:p w14:paraId="6FAF5403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14:paraId="3436E6E2" w14:textId="77777777" w:rsidR="002F2A05" w:rsidRPr="004B719A" w:rsidRDefault="006F3EBC">
      <w:pPr>
        <w:widowControl w:val="0"/>
        <w:numPr>
          <w:ilvl w:val="0"/>
          <w:numId w:val="1"/>
        </w:numPr>
        <w:tabs>
          <w:tab w:val="clear" w:pos="720"/>
          <w:tab w:val="num" w:pos="1190"/>
        </w:tabs>
        <w:overflowPunct w:val="0"/>
        <w:autoSpaceDE w:val="0"/>
        <w:autoSpaceDN w:val="0"/>
        <w:adjustRightInd w:val="0"/>
        <w:spacing w:after="0" w:line="240" w:lineRule="auto"/>
        <w:ind w:left="700" w:right="20" w:firstLine="8"/>
        <w:rPr>
          <w:rFonts w:ascii="Arial" w:hAnsi="Arial" w:cs="Arial"/>
          <w:sz w:val="28"/>
          <w:szCs w:val="28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 xml:space="preserve">узнавать основные геометрические фигуры (круг, квадрат, прямоугольник, треугольник); -величину предметов; </w:t>
      </w:r>
    </w:p>
    <w:p w14:paraId="3944463E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8"/>
          <w:szCs w:val="28"/>
          <w:lang w:val="ru-RU"/>
        </w:rPr>
      </w:pPr>
    </w:p>
    <w:p w14:paraId="0B477FB5" w14:textId="77777777" w:rsidR="002F2A05" w:rsidRPr="004B719A" w:rsidRDefault="006F3EBC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2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4B719A">
        <w:rPr>
          <w:rFonts w:ascii="Arial" w:hAnsi="Arial" w:cs="Arial"/>
          <w:sz w:val="28"/>
          <w:szCs w:val="28"/>
          <w:lang w:val="ru-RU"/>
        </w:rPr>
        <w:t>понятия  "</w:t>
      </w:r>
      <w:proofErr w:type="gramEnd"/>
      <w:r w:rsidRPr="004B719A">
        <w:rPr>
          <w:rFonts w:ascii="Arial" w:hAnsi="Arial" w:cs="Arial"/>
          <w:sz w:val="28"/>
          <w:szCs w:val="28"/>
          <w:lang w:val="ru-RU"/>
        </w:rPr>
        <w:t xml:space="preserve">больше", "меньше", "часть", "целое". </w:t>
      </w:r>
    </w:p>
    <w:p w14:paraId="50FB0BA9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821F102">
          <v:rect id="_x0000_s1038" style="position:absolute;margin-left:-12pt;margin-top:-47.3pt;width:2.5pt;height:10.15pt;z-index:-48;mso-position-horizontal-relative:text;mso-position-vertical-relative:text" o:allowincell="f" fillcolor="#999" stroked="f"/>
        </w:pict>
      </w:r>
      <w:r>
        <w:rPr>
          <w:noProof/>
        </w:rPr>
        <w:pict w14:anchorId="5927BA88">
          <v:rect id="_x0000_s1039" style="position:absolute;margin-left:-12pt;margin-top:-37.1pt;width:2.5pt;height:10.15pt;z-index:-47;mso-position-horizontal-relative:text;mso-position-vertical-relative:text" o:allowincell="f" fillcolor="#999" stroked="f"/>
        </w:pict>
      </w:r>
      <w:r>
        <w:rPr>
          <w:noProof/>
        </w:rPr>
        <w:pict w14:anchorId="642BE752">
          <v:rect id="_x0000_s1040" style="position:absolute;margin-left:-12pt;margin-top:-26.9pt;width:2.5pt;height:10.15pt;z-index:-46;mso-position-horizontal-relative:text;mso-position-vertical-relative:text" o:allowincell="f" fillcolor="#999" stroked="f"/>
        </w:pict>
      </w:r>
      <w:r>
        <w:rPr>
          <w:noProof/>
        </w:rPr>
        <w:pict w14:anchorId="03560E8F">
          <v:rect id="_x0000_s1041" style="position:absolute;margin-left:-12pt;margin-top:-16.7pt;width:2.5pt;height:10.15pt;z-index:-45;mso-position-horizontal-relative:text;mso-position-vertical-relative:text" o:allowincell="f" fillcolor="#999" stroked="f"/>
        </w:pict>
      </w:r>
      <w:r>
        <w:rPr>
          <w:noProof/>
        </w:rPr>
        <w:pict w14:anchorId="1779284B">
          <v:rect id="_x0000_s1042" style="position:absolute;margin-left:-12pt;margin-top:-6.5pt;width:2.5pt;height:10.1pt;z-index:-44;mso-position-horizontal-relative:text;mso-position-vertical-relative:text" o:allowincell="f" fillcolor="#999" stroked="f"/>
        </w:pict>
      </w:r>
    </w:p>
    <w:p w14:paraId="49FB221E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00" w:right="20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FF0000"/>
          <w:sz w:val="28"/>
          <w:szCs w:val="28"/>
          <w:lang w:val="ru-RU"/>
        </w:rPr>
        <w:t xml:space="preserve">Форма обучения элементарным математическим представлениям - игра. 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Игра "Наоборот" </w:t>
      </w:r>
      <w:r w:rsidRPr="004B719A">
        <w:rPr>
          <w:rFonts w:ascii="Arial" w:hAnsi="Arial" w:cs="Arial"/>
          <w:sz w:val="28"/>
          <w:szCs w:val="28"/>
          <w:lang w:val="ru-RU"/>
        </w:rPr>
        <w:t>(толстый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-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тонкий,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высокий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-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низкий,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proofErr w:type="spellStart"/>
      <w:r w:rsidRPr="004B719A">
        <w:rPr>
          <w:rFonts w:ascii="Arial" w:hAnsi="Arial" w:cs="Arial"/>
          <w:sz w:val="28"/>
          <w:szCs w:val="28"/>
          <w:lang w:val="ru-RU"/>
        </w:rPr>
        <w:t>широий</w:t>
      </w:r>
      <w:proofErr w:type="spellEnd"/>
      <w:r w:rsidRPr="004B719A">
        <w:rPr>
          <w:rFonts w:ascii="Arial" w:hAnsi="Arial" w:cs="Arial"/>
          <w:sz w:val="28"/>
          <w:szCs w:val="28"/>
          <w:lang w:val="ru-RU"/>
        </w:rPr>
        <w:t>-узкий).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Игра «Пришли гости» </w:t>
      </w:r>
      <w:r w:rsidRPr="004B719A">
        <w:rPr>
          <w:rFonts w:ascii="Arial" w:hAnsi="Arial" w:cs="Arial"/>
          <w:sz w:val="28"/>
          <w:szCs w:val="28"/>
          <w:lang w:val="ru-RU"/>
        </w:rPr>
        <w:t>(определение без счета равенства и неравенства</w:t>
      </w:r>
    </w:p>
    <w:p w14:paraId="4258BCEE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E0B7C65">
          <v:rect id="_x0000_s1043" style="position:absolute;margin-left:-12pt;margin-top:-44.6pt;width:2.5pt;height:10.2pt;z-index:-43;mso-position-horizontal-relative:text;mso-position-vertical-relative:text" o:allowincell="f" fillcolor="#999" stroked="f"/>
        </w:pict>
      </w:r>
      <w:r>
        <w:rPr>
          <w:noProof/>
        </w:rPr>
        <w:pict w14:anchorId="39AFFC8B">
          <v:rect id="_x0000_s1044" style="position:absolute;margin-left:-12pt;margin-top:-34.4pt;width:2.5pt;height:10.2pt;z-index:-42;mso-position-horizontal-relative:text;mso-position-vertical-relative:text" o:allowincell="f" fillcolor="#999" stroked="f"/>
        </w:pict>
      </w:r>
      <w:r>
        <w:rPr>
          <w:noProof/>
        </w:rPr>
        <w:pict w14:anchorId="2F782FC6">
          <v:line id="_x0000_s1045" style="position:absolute;z-index:-41;mso-position-horizontal-relative:text;mso-position-vertical-relative:text" from="-10.75pt,-24.2pt" to="-10.75pt,98.15pt" o:allowincell="f" strokecolor="#999" strokeweight=".88053mm"/>
        </w:pict>
      </w:r>
    </w:p>
    <w:p w14:paraId="6154BCBE" w14:textId="77777777" w:rsidR="002F2A05" w:rsidRPr="004B719A" w:rsidRDefault="006F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двух групп предметов приемом наложения).</w:t>
      </w:r>
    </w:p>
    <w:p w14:paraId="0AD9AD67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5BDDFCDE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sz w:val="28"/>
          <w:szCs w:val="28"/>
          <w:lang w:val="ru-RU"/>
        </w:rPr>
        <w:t>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14:paraId="6E3AB02E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14:paraId="5C85C540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Игра "Назови соседей" </w:t>
      </w:r>
      <w:r w:rsidRPr="004B719A">
        <w:rPr>
          <w:rFonts w:ascii="Arial" w:hAnsi="Arial" w:cs="Arial"/>
          <w:sz w:val="28"/>
          <w:szCs w:val="28"/>
          <w:lang w:val="ru-RU"/>
        </w:rPr>
        <w:t>(взрослый называет число,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а ребенок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-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его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соседей). Например, взрослый говорит: «Два», а ребенок называет: «Один, три».</w:t>
      </w:r>
    </w:p>
    <w:p w14:paraId="12ED21DD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0CD7926">
          <v:rect id="_x0000_s1046" style="position:absolute;margin-left:-12pt;margin-top:1.55pt;width:2.5pt;height:10.2pt;z-index:-40;mso-position-horizontal-relative:text;mso-position-vertical-relative:text" o:allowincell="f" fillcolor="#999" stroked="f"/>
        </w:pict>
      </w:r>
    </w:p>
    <w:p w14:paraId="2E38C732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>Игра "Подели предмет" (торт на 2, 4 и т.д. частей</w:t>
      </w:r>
      <w:r w:rsidRPr="004B719A">
        <w:rPr>
          <w:rFonts w:ascii="Arial" w:hAnsi="Arial" w:cs="Arial"/>
          <w:sz w:val="28"/>
          <w:szCs w:val="28"/>
          <w:lang w:val="ru-RU"/>
        </w:rPr>
        <w:t>).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Показать,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что целое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всегда больше части.</w:t>
      </w:r>
    </w:p>
    <w:p w14:paraId="533E8D93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5AD85D0">
          <v:rect id="_x0000_s1047" style="position:absolute;margin-left:-12pt;margin-top:-20.4pt;width:2.5pt;height:10.2pt;z-index:-39;mso-position-horizontal-relative:text;mso-position-vertical-relative:text" o:allowincell="f" fillcolor="#999" stroked="f"/>
        </w:pict>
      </w:r>
      <w:r>
        <w:rPr>
          <w:noProof/>
        </w:rPr>
        <w:pict w14:anchorId="7CF362B0">
          <v:rect id="_x0000_s1048" style="position:absolute;margin-left:-12pt;margin-top:-10.2pt;width:2.5pt;height:10.2pt;z-index:-38;mso-position-horizontal-relative:text;mso-position-vertical-relative:text" o:allowincell="f" fillcolor="#999" stroked="f"/>
        </w:pict>
      </w:r>
      <w:r>
        <w:rPr>
          <w:noProof/>
        </w:rPr>
        <w:pict w14:anchorId="201DE9E2">
          <v:rect id="_x0000_s1049" style="position:absolute;margin-left:-12pt;margin-top:0;width:2.5pt;height:10.15pt;z-index:-37;mso-position-horizontal-relative:text;mso-position-vertical-relative:text" o:allowincell="f" fillcolor="#999" stroked="f"/>
        </w:pict>
      </w:r>
    </w:p>
    <w:p w14:paraId="21CA1406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Составление задач </w:t>
      </w:r>
      <w:r w:rsidRPr="004B719A">
        <w:rPr>
          <w:rFonts w:ascii="Arial" w:hAnsi="Arial" w:cs="Arial"/>
          <w:sz w:val="28"/>
          <w:szCs w:val="28"/>
          <w:lang w:val="ru-RU"/>
        </w:rPr>
        <w:t>целесообразно ограничить сложением,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вычитанием в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14:paraId="606EF8ED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6A244F7">
          <v:rect id="_x0000_s1050" style="position:absolute;margin-left:-12pt;margin-top:-54pt;width:2.5pt;height:10.15pt;z-index:-36;mso-position-horizontal-relative:text;mso-position-vertical-relative:text" o:allowincell="f" fillcolor="#999" stroked="f"/>
        </w:pict>
      </w:r>
      <w:r>
        <w:rPr>
          <w:noProof/>
        </w:rPr>
        <w:pict w14:anchorId="0A3C849C">
          <v:rect id="_x0000_s1051" style="position:absolute;margin-left:-12pt;margin-top:-43.8pt;width:2.5pt;height:10.15pt;z-index:-35;mso-position-horizontal-relative:text;mso-position-vertical-relative:text" o:allowincell="f" fillcolor="#999" stroked="f"/>
        </w:pict>
      </w:r>
      <w:r>
        <w:rPr>
          <w:noProof/>
        </w:rPr>
        <w:pict w14:anchorId="4EB81615">
          <v:rect id="_x0000_s1052" style="position:absolute;margin-left:-12pt;margin-top:-33.6pt;width:2.5pt;height:10.15pt;z-index:-34;mso-position-horizontal-relative:text;mso-position-vertical-relative:text" o:allowincell="f" fillcolor="#999" stroked="f"/>
        </w:pict>
      </w:r>
      <w:r>
        <w:rPr>
          <w:noProof/>
        </w:rPr>
        <w:pict w14:anchorId="0734136D">
          <v:line id="_x0000_s1053" style="position:absolute;z-index:-33;mso-position-horizontal-relative:text;mso-position-vertical-relative:text" from="-10.75pt,-23.4pt" to="-10.75pt,88.75pt" o:allowincell="f" strokecolor="#999" strokeweight=".88053mm"/>
        </w:pict>
      </w:r>
    </w:p>
    <w:p w14:paraId="1C5098A2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Игра "Найди пару" </w:t>
      </w:r>
      <w:r w:rsidRPr="004B719A">
        <w:rPr>
          <w:rFonts w:ascii="Arial" w:hAnsi="Arial" w:cs="Arial"/>
          <w:sz w:val="28"/>
          <w:szCs w:val="28"/>
          <w:lang w:val="ru-RU"/>
        </w:rPr>
        <w:t>(перед ребенком в ряд лежат числовые карточки,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на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которых нарисованы или наклеены предметы). Взрослый показывает цифру, а ребенок находит соответствующую карточку.</w:t>
      </w:r>
    </w:p>
    <w:p w14:paraId="5AFC2DFB" w14:textId="77777777" w:rsidR="002F2A05" w:rsidRPr="004B719A" w:rsidRDefault="006F3EBC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Игра "Какое число пропущено?" </w:t>
      </w:r>
      <w:r w:rsidRPr="004B719A">
        <w:rPr>
          <w:rFonts w:ascii="Arial" w:hAnsi="Arial" w:cs="Arial"/>
          <w:sz w:val="28"/>
          <w:szCs w:val="28"/>
          <w:lang w:val="ru-RU"/>
        </w:rPr>
        <w:t>Называется пропущенное число.</w:t>
      </w:r>
    </w:p>
    <w:p w14:paraId="177CD9B1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2BB8172C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Счет в дороге. </w:t>
      </w:r>
      <w:r w:rsidRPr="004B719A">
        <w:rPr>
          <w:rFonts w:ascii="Arial" w:hAnsi="Arial" w:cs="Arial"/>
          <w:sz w:val="28"/>
          <w:szCs w:val="28"/>
          <w:lang w:val="ru-RU"/>
        </w:rPr>
        <w:t>Маленькие дети очень быстро устают в транспорте,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если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их предоставить самим себе. Это время можно провести с пользой, если вы будете вместе с ребенком считать. Сосчитать можно проезжающие трамваи,</w:t>
      </w:r>
    </w:p>
    <w:p w14:paraId="505DAB7B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3D9F05F">
          <v:shape id="_x0000_s1054" type="#_x0000_t75" style="position:absolute;margin-left:-11.95pt;margin-top:-24.05pt;width:547.5pt;height:50.8pt;z-index:-32;mso-position-horizontal-relative:text;mso-position-vertical-relative:text" o:allowincell="f">
            <v:imagedata r:id="rId7" o:title=""/>
          </v:shape>
        </w:pict>
      </w:r>
    </w:p>
    <w:p w14:paraId="348865E0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2F2A05" w:rsidRPr="004B719A">
          <w:pgSz w:w="11900" w:h="16838"/>
          <w:pgMar w:top="713" w:right="700" w:bottom="734" w:left="720" w:header="720" w:footer="720" w:gutter="0"/>
          <w:cols w:space="720" w:equalWidth="0">
            <w:col w:w="10480"/>
          </w:cols>
          <w:noEndnote/>
        </w:sectPr>
      </w:pPr>
    </w:p>
    <w:p w14:paraId="6FB91432" w14:textId="77777777" w:rsidR="002F2A05" w:rsidRPr="004B719A" w:rsidRDefault="002A1EC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noProof/>
        </w:rPr>
        <w:lastRenderedPageBreak/>
        <w:pict w14:anchorId="0AE75A0F">
          <v:shape id="_x0000_s1055" type="#_x0000_t75" style="position:absolute;left:0;text-align:left;margin-left:24pt;margin-top:24pt;width:547.5pt;height:789.05pt;z-index:-31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6F3EBC" w:rsidRPr="004B719A">
        <w:rPr>
          <w:rFonts w:ascii="Arial" w:hAnsi="Arial" w:cs="Arial"/>
          <w:sz w:val="28"/>
          <w:szCs w:val="28"/>
          <w:lang w:val="ru-RU"/>
        </w:rPr>
        <w:t>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14:paraId="2A48A97E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876BA81">
          <v:rect id="_x0000_s1056" style="position:absolute;margin-left:-12pt;margin-top:-39.9pt;width:2.5pt;height:10.05pt;z-index:-30;mso-position-horizontal-relative:text;mso-position-vertical-relative:text" o:allowincell="f" fillcolor="#999" stroked="f"/>
        </w:pict>
      </w:r>
      <w:r>
        <w:rPr>
          <w:noProof/>
        </w:rPr>
        <w:pict w14:anchorId="2DDDC486">
          <v:rect id="_x0000_s1057" style="position:absolute;margin-left:-12pt;margin-top:-29.85pt;width:2.5pt;height:10.1pt;z-index:-29;mso-position-horizontal-relative:text;mso-position-vertical-relative:text" o:allowincell="f" fillcolor="#999" stroked="f"/>
        </w:pict>
      </w:r>
      <w:r>
        <w:rPr>
          <w:noProof/>
        </w:rPr>
        <w:pict w14:anchorId="2FC92478">
          <v:rect id="_x0000_s1058" style="position:absolute;margin-left:-12pt;margin-top:-19.75pt;width:2.5pt;height:10.05pt;z-index:-28;mso-position-horizontal-relative:text;mso-position-vertical-relative:text" o:allowincell="f" fillcolor="#999" stroked="f"/>
        </w:pict>
      </w:r>
      <w:r>
        <w:rPr>
          <w:noProof/>
        </w:rPr>
        <w:pict w14:anchorId="5288D6A0">
          <v:rect id="_x0000_s1059" style="position:absolute;margin-left:-12pt;margin-top:-9.65pt;width:2.5pt;height:10pt;z-index:-27;mso-position-horizontal-relative:text;mso-position-vertical-relative:text" o:allowincell="f" fillcolor="#999" stroked="f"/>
        </w:pict>
      </w:r>
      <w:r>
        <w:rPr>
          <w:noProof/>
        </w:rPr>
        <w:pict w14:anchorId="669E9974">
          <v:line id="_x0000_s1060" style="position:absolute;z-index:-26;mso-position-horizontal-relative:text;mso-position-vertical-relative:text" from="-10.75pt,.35pt" to="-10.75pt,122.15pt" o:allowincell="f" strokecolor="#999" strokeweight=".88053mm"/>
        </w:pict>
      </w:r>
    </w:p>
    <w:p w14:paraId="409B0CD5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Сколько вокруг машин? </w:t>
      </w:r>
      <w:r w:rsidRPr="004B719A">
        <w:rPr>
          <w:rFonts w:ascii="Arial" w:hAnsi="Arial" w:cs="Arial"/>
          <w:sz w:val="28"/>
          <w:szCs w:val="28"/>
          <w:lang w:val="ru-RU"/>
        </w:rPr>
        <w:t>Обращайте внимание ребенка на то,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что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14:paraId="17481ADA" w14:textId="77777777" w:rsidR="002F2A05" w:rsidRPr="004B719A" w:rsidRDefault="002F2A0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14:paraId="443ADE02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Мячи и пуговицы. </w:t>
      </w:r>
      <w:r w:rsidRPr="004B719A">
        <w:rPr>
          <w:rFonts w:ascii="Arial" w:hAnsi="Arial" w:cs="Arial"/>
          <w:sz w:val="28"/>
          <w:szCs w:val="28"/>
          <w:lang w:val="ru-RU"/>
        </w:rPr>
        <w:t>Понятия пространственного расположения легко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14:paraId="2163D123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D71F578">
          <v:rect id="_x0000_s1061" style="position:absolute;margin-left:-12pt;margin-top:-38.75pt;width:2.5pt;height:10.2pt;z-index:-25;mso-position-horizontal-relative:text;mso-position-vertical-relative:text" o:allowincell="f" fillcolor="#999" stroked="f"/>
        </w:pict>
      </w:r>
      <w:r>
        <w:rPr>
          <w:noProof/>
        </w:rPr>
        <w:pict w14:anchorId="47E2DFE0">
          <v:rect id="_x0000_s1062" style="position:absolute;margin-left:-12pt;margin-top:-28.55pt;width:2.5pt;height:10.2pt;z-index:-24;mso-position-horizontal-relative:text;mso-position-vertical-relative:text" o:allowincell="f" fillcolor="#999" stroked="f"/>
        </w:pict>
      </w:r>
      <w:r>
        <w:rPr>
          <w:noProof/>
        </w:rPr>
        <w:pict w14:anchorId="65B361C6">
          <v:rect id="_x0000_s1063" style="position:absolute;margin-left:-12pt;margin-top:-18.35pt;width:2.5pt;height:10.2pt;z-index:-23;mso-position-horizontal-relative:text;mso-position-vertical-relative:text" o:allowincell="f" fillcolor="#999" stroked="f"/>
        </w:pict>
      </w:r>
      <w:r>
        <w:rPr>
          <w:noProof/>
        </w:rPr>
        <w:pict w14:anchorId="2DBADB1F">
          <v:rect id="_x0000_s1064" style="position:absolute;margin-left:-12pt;margin-top:-8.15pt;width:2.5pt;height:10.15pt;z-index:-22;mso-position-horizontal-relative:text;mso-position-vertical-relative:text" o:allowincell="f" fillcolor="#999" stroked="f"/>
        </w:pict>
      </w:r>
      <w:r>
        <w:rPr>
          <w:noProof/>
        </w:rPr>
        <w:pict w14:anchorId="74750734">
          <v:rect id="_x0000_s1065" style="position:absolute;margin-left:-12pt;margin-top:2pt;width:2.5pt;height:10.2pt;z-index:-21;mso-position-horizontal-relative:text;mso-position-vertical-relative:text" o:allowincell="f" fillcolor="#999" stroked="f"/>
        </w:pict>
      </w:r>
    </w:p>
    <w:p w14:paraId="0D5B0076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Далеко ли это? </w:t>
      </w:r>
      <w:r w:rsidRPr="004B719A">
        <w:rPr>
          <w:rFonts w:ascii="Arial" w:hAnsi="Arial" w:cs="Arial"/>
          <w:sz w:val="28"/>
          <w:szCs w:val="28"/>
          <w:lang w:val="ru-RU"/>
        </w:rPr>
        <w:t>Гуляя с ребенком,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выберите какой-нибудь объект на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14:paraId="772D730D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8A25904">
          <v:rect id="_x0000_s1066" style="position:absolute;margin-left:-12pt;margin-top:-84.15pt;width:2.5pt;height:10.15pt;z-index:-20;mso-position-horizontal-relative:text;mso-position-vertical-relative:text" o:allowincell="f" fillcolor="#999" stroked="f"/>
        </w:pict>
      </w:r>
      <w:r>
        <w:rPr>
          <w:noProof/>
        </w:rPr>
        <w:pict w14:anchorId="173DC380">
          <v:rect id="_x0000_s1067" style="position:absolute;margin-left:-12pt;margin-top:-73.95pt;width:2.5pt;height:10.15pt;z-index:-19;mso-position-horizontal-relative:text;mso-position-vertical-relative:text" o:allowincell="f" fillcolor="#999" stroked="f"/>
        </w:pict>
      </w:r>
      <w:r>
        <w:rPr>
          <w:noProof/>
        </w:rPr>
        <w:pict w14:anchorId="3781BF32">
          <v:line id="_x0000_s1068" style="position:absolute;z-index:-18;mso-position-horizontal-relative:text;mso-position-vertical-relative:text" from="-10.75pt,-63.75pt" to="-10.75pt,48.4pt" o:allowincell="f" strokecolor="#999" strokeweight=".88053mm"/>
        </w:pict>
      </w:r>
    </w:p>
    <w:p w14:paraId="25A39ECE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Угадай, сколько в какой руке. </w:t>
      </w:r>
      <w:r w:rsidRPr="004B719A">
        <w:rPr>
          <w:rFonts w:ascii="Arial" w:hAnsi="Arial" w:cs="Arial"/>
          <w:sz w:val="28"/>
          <w:szCs w:val="28"/>
          <w:lang w:val="ru-RU"/>
        </w:rPr>
        <w:t>В игре могут участвовать двое и больше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</w:p>
    <w:p w14:paraId="110FF9AA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790B5C3">
          <v:rect id="_x0000_s1069" style="position:absolute;margin-left:-12pt;margin-top:-48.15pt;width:2.5pt;height:10.15pt;z-index:-17;mso-position-horizontal-relative:text;mso-position-vertical-relative:text" o:allowincell="f" fillcolor="#999" stroked="f"/>
        </w:pict>
      </w:r>
      <w:r>
        <w:rPr>
          <w:noProof/>
        </w:rPr>
        <w:pict w14:anchorId="5599B016">
          <v:rect id="_x0000_s1070" style="position:absolute;margin-left:-12pt;margin-top:-37.95pt;width:2.5pt;height:10.15pt;z-index:-16;mso-position-horizontal-relative:text;mso-position-vertical-relative:text" o:allowincell="f" fillcolor="#999" stroked="f"/>
        </w:pict>
      </w:r>
      <w:r>
        <w:rPr>
          <w:noProof/>
        </w:rPr>
        <w:pict w14:anchorId="04052951">
          <v:rect id="_x0000_s1071" style="position:absolute;margin-left:-12pt;margin-top:-27.75pt;width:2.5pt;height:10.15pt;z-index:-15;mso-position-horizontal-relative:text;mso-position-vertical-relative:text" o:allowincell="f" fillcolor="#999" stroked="f"/>
        </w:pict>
      </w:r>
      <w:r>
        <w:rPr>
          <w:noProof/>
        </w:rPr>
        <w:pict w14:anchorId="550EBC6D">
          <v:rect id="_x0000_s1072" style="position:absolute;margin-left:-12pt;margin-top:-17.55pt;width:2.5pt;height:10.15pt;z-index:-14;mso-position-horizontal-relative:text;mso-position-vertical-relative:text" o:allowincell="f" fillcolor="#999" stroked="f"/>
        </w:pict>
      </w:r>
      <w:r>
        <w:rPr>
          <w:noProof/>
        </w:rPr>
        <w:pict w14:anchorId="315F7DB0">
          <v:rect id="_x0000_s1073" style="position:absolute;margin-left:-12pt;margin-top:-7.35pt;width:2.5pt;height:10.1pt;z-index:-13;mso-position-horizontal-relative:text;mso-position-vertical-relative:text" o:allowincell="f" fillcolor="#999" stroked="f"/>
        </w:pict>
      </w:r>
      <w:r>
        <w:rPr>
          <w:noProof/>
        </w:rPr>
        <w:pict w14:anchorId="3765857B">
          <v:rect id="_x0000_s1074" style="position:absolute;margin-left:-12pt;margin-top:2.8pt;width:2.5pt;height:10.15pt;z-index:-12;mso-position-horizontal-relative:text;mso-position-vertical-relative:text" o:allowincell="f" fillcolor="#999" stroked="f"/>
        </w:pict>
      </w:r>
    </w:p>
    <w:p w14:paraId="2CE9A468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Счет на кухне. </w:t>
      </w:r>
      <w:r w:rsidRPr="004B719A">
        <w:rPr>
          <w:rFonts w:ascii="Arial" w:hAnsi="Arial" w:cs="Arial"/>
          <w:sz w:val="28"/>
          <w:szCs w:val="28"/>
          <w:lang w:val="ru-RU"/>
        </w:rPr>
        <w:t>Кухня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-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отличное место для постижения основ математики.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14:paraId="1A5505B9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CBE9088">
          <v:rect id="_x0000_s1075" style="position:absolute;margin-left:-12pt;margin-top:-51.35pt;width:2.5pt;height:10.15pt;z-index:-11;mso-position-horizontal-relative:text;mso-position-vertical-relative:text" o:allowincell="f" fillcolor="#999" stroked="f"/>
        </w:pict>
      </w:r>
      <w:r>
        <w:rPr>
          <w:noProof/>
        </w:rPr>
        <w:pict w14:anchorId="45BB8ADF">
          <v:line id="_x0000_s1076" style="position:absolute;z-index:-10;mso-position-horizontal-relative:text;mso-position-vertical-relative:text" from="-10.75pt,-41.15pt" to="-10.75pt,81.2pt" o:allowincell="f" strokecolor="#999" strokeweight=".88053mm"/>
        </w:pict>
      </w:r>
    </w:p>
    <w:p w14:paraId="4AC938D0" w14:textId="77777777" w:rsidR="002F2A05" w:rsidRPr="004B719A" w:rsidRDefault="006F3EB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Сложи квадрат. </w:t>
      </w:r>
      <w:r w:rsidRPr="004B719A">
        <w:rPr>
          <w:rFonts w:ascii="Arial" w:hAnsi="Arial" w:cs="Arial"/>
          <w:sz w:val="28"/>
          <w:szCs w:val="28"/>
          <w:lang w:val="ru-RU"/>
        </w:rPr>
        <w:t>Возьмите плотную бумагу разных цветов и вырежьте из</w:t>
      </w:r>
      <w:r w:rsidRPr="004B719A">
        <w:rPr>
          <w:rFonts w:ascii="Arial" w:hAnsi="Arial" w:cs="Arial"/>
          <w:color w:val="000099"/>
          <w:sz w:val="28"/>
          <w:szCs w:val="28"/>
          <w:lang w:val="ru-RU"/>
        </w:rPr>
        <w:t xml:space="preserve"> </w:t>
      </w:r>
      <w:r w:rsidRPr="004B719A">
        <w:rPr>
          <w:rFonts w:ascii="Arial" w:hAnsi="Arial" w:cs="Arial"/>
          <w:sz w:val="28"/>
          <w:szCs w:val="28"/>
          <w:lang w:val="ru-RU"/>
        </w:rPr>
        <w:t>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14:paraId="24955CA7" w14:textId="77777777" w:rsidR="002F2A05" w:rsidRPr="004B719A" w:rsidRDefault="002A1EC3" w:rsidP="004B719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6CB6235">
          <v:rect id="_x0000_s1077" style="position:absolute;margin-left:-12pt;margin-top:-15.4pt;width:2.5pt;height:10.15pt;z-index:-9;mso-position-horizontal-relative:text;mso-position-vertical-relative:text" o:allowincell="f" fillcolor="#999" stroked="f"/>
        </w:pict>
      </w:r>
      <w:r>
        <w:rPr>
          <w:noProof/>
        </w:rPr>
        <w:pict w14:anchorId="038352E4">
          <v:rect id="_x0000_s1078" style="position:absolute;margin-left:-12pt;margin-top:-5.2pt;width:2.5pt;height:10.1pt;z-index:-8;mso-position-horizontal-relative:text;mso-position-vertical-relative:text" o:allowincell="f" fillcolor="#999" stroked="f"/>
        </w:pict>
      </w:r>
      <w:r>
        <w:rPr>
          <w:noProof/>
        </w:rPr>
        <w:pict w14:anchorId="600F9AD1">
          <v:rect id="_x0000_s1079" style="position:absolute;margin-left:-12pt;margin-top:4.95pt;width:2.5pt;height:10.15pt;z-index:-7;mso-position-horizontal-relative:text;mso-position-vertical-relative:text" o:allowincell="f" fillcolor="#999" stroked="f"/>
        </w:pict>
      </w:r>
      <w:r>
        <w:rPr>
          <w:noProof/>
        </w:rPr>
        <w:pict w14:anchorId="51B32149">
          <v:rect id="_x0000_s1080" style="position:absolute;margin-left:-12pt;margin-top:15.15pt;width:2.5pt;height:10.15pt;z-index:-6;mso-position-horizontal-relative:text;mso-position-vertical-relative:text" o:allowincell="f" fillcolor="#999" stroked="f"/>
        </w:pict>
      </w:r>
      <w:r w:rsidR="004B719A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F3EBC" w:rsidRPr="004B719A">
        <w:rPr>
          <w:rFonts w:ascii="Arial" w:hAnsi="Arial" w:cs="Arial"/>
          <w:sz w:val="28"/>
          <w:szCs w:val="28"/>
          <w:lang w:val="ru-RU"/>
        </w:rPr>
        <w:t>Все это хорошо подготовит ребенка к учебе в 1-м классе школы и сделает ее интересной и познавательной.</w:t>
      </w:r>
    </w:p>
    <w:p w14:paraId="11104B63" w14:textId="77777777" w:rsidR="002F2A05" w:rsidRPr="004B719A" w:rsidRDefault="002A1EC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010D3CC">
          <v:rect id="_x0000_s1081" style="position:absolute;margin-left:-12pt;margin-top:-23pt;width:2.5pt;height:10.15pt;z-index:-5;mso-position-horizontal-relative:text;mso-position-vertical-relative:text" o:allowincell="f" fillcolor="#999" stroked="f"/>
        </w:pict>
      </w:r>
      <w:r>
        <w:rPr>
          <w:noProof/>
        </w:rPr>
        <w:pict w14:anchorId="009A10A1">
          <v:rect id="_x0000_s1082" style="position:absolute;margin-left:-12pt;margin-top:-12.8pt;width:2.5pt;height:10.15pt;z-index:-4;mso-position-horizontal-relative:text;mso-position-vertical-relative:text" o:allowincell="f" fillcolor="#999" stroked="f"/>
        </w:pict>
      </w:r>
      <w:r>
        <w:rPr>
          <w:noProof/>
        </w:rPr>
        <w:pict w14:anchorId="317CA9F6">
          <v:rect id="_x0000_s1083" style="position:absolute;margin-left:-12pt;margin-top:-2.6pt;width:2.5pt;height:10.1pt;z-index:-3;mso-position-horizontal-relative:text;mso-position-vertical-relative:text" o:allowincell="f" fillcolor="#999" stroked="f"/>
        </w:pict>
      </w:r>
      <w:r>
        <w:rPr>
          <w:noProof/>
        </w:rPr>
        <w:pict w14:anchorId="1691020F">
          <v:line id="_x0000_s1084" style="position:absolute;z-index:-2;mso-position-horizontal-relative:text;mso-position-vertical-relative:text" from="-10.75pt,7.55pt" to="-10.75pt,119.75pt" o:allowincell="f" strokecolor="#999" strokeweight=".88053mm"/>
        </w:pict>
      </w:r>
    </w:p>
    <w:p w14:paraId="3928CAD7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6CFA6495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5CF19719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3B3E745F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660335A1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242D4884" w14:textId="77777777" w:rsidR="004B719A" w:rsidRDefault="004B719A" w:rsidP="004B719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5A39F295" w14:textId="59CA8BA3" w:rsidR="004B719A" w:rsidRPr="004B719A" w:rsidRDefault="004B719A" w:rsidP="002A1EC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Arial" w:hAnsi="Arial" w:cs="Arial"/>
          <w:sz w:val="28"/>
          <w:szCs w:val="28"/>
          <w:lang w:val="ru-RU"/>
        </w:rPr>
      </w:pPr>
    </w:p>
    <w:p w14:paraId="7C1C2800" w14:textId="77777777" w:rsidR="002F2A05" w:rsidRPr="004B719A" w:rsidRDefault="002A1EC3" w:rsidP="004B71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408C790">
          <v:shape id="_x0000_s1085" type="#_x0000_t75" style="position:absolute;margin-left:-11.95pt;margin-top:-9.05pt;width:547.5pt;height:50.8pt;z-index:-1;mso-position-horizontal-relative:text;mso-position-vertical-relative:text" o:allowincell="f">
            <v:imagedata r:id="rId7" o:title=""/>
          </v:shape>
        </w:pict>
      </w:r>
    </w:p>
    <w:sectPr w:rsidR="002F2A05" w:rsidRPr="004B719A">
      <w:pgSz w:w="11906" w:h="16838"/>
      <w:pgMar w:top="774" w:right="720" w:bottom="1034" w:left="7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EBC"/>
    <w:rsid w:val="002A1EC3"/>
    <w:rsid w:val="002F2A05"/>
    <w:rsid w:val="004B719A"/>
    <w:rsid w:val="006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ocId w14:val="00EA580E"/>
  <w15:docId w15:val="{616ACE42-ED42-44D8-90A8-F622572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Tatiana Kiseleva</cp:lastModifiedBy>
  <cp:revision>6</cp:revision>
  <dcterms:created xsi:type="dcterms:W3CDTF">2018-01-10T14:46:00Z</dcterms:created>
  <dcterms:modified xsi:type="dcterms:W3CDTF">2022-01-19T03:06:00Z</dcterms:modified>
</cp:coreProperties>
</file>